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00" w:rsidRDefault="00264400" w:rsidP="002644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u w:val="single"/>
        </w:rPr>
        <w:t>ОТКРЫТЫЙ ЧЕМПИОНАТ БЕЛАРУСИ</w:t>
      </w:r>
    </w:p>
    <w:bookmarkEnd w:id="0"/>
    <w:p w:rsidR="00264400" w:rsidRDefault="00264400" w:rsidP="002644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u w:val="single"/>
        </w:rPr>
        <w:t>(мужчины, женщины)</w:t>
      </w:r>
    </w:p>
    <w:p w:rsidR="00264400" w:rsidRDefault="00264400" w:rsidP="002644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u w:val="single"/>
        </w:rPr>
      </w:pPr>
    </w:p>
    <w:p w:rsidR="00264400" w:rsidRDefault="00264400" w:rsidP="002644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Соревнования личные с командным зачетом, проводятся                          </w:t>
      </w:r>
      <w:r>
        <w:rPr>
          <w:rFonts w:ascii="Times New Roman" w:eastAsia="Times New Roman" w:hAnsi="Times New Roman" w:cs="Times New Roman"/>
          <w:spacing w:val="-16"/>
          <w:sz w:val="30"/>
          <w:szCs w:val="30"/>
        </w:rPr>
        <w:t>с 3 по 8 апреля 2023 года</w:t>
      </w:r>
      <w:r>
        <w:rPr>
          <w:rFonts w:ascii="Times New Roman" w:eastAsia="Times New Roman" w:hAnsi="Times New Roman" w:cs="Times New Roman"/>
          <w:color w:val="C00000"/>
          <w:spacing w:val="-1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6"/>
          <w:sz w:val="30"/>
          <w:szCs w:val="30"/>
        </w:rPr>
        <w:t>в г. Бресте,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 бассейне 50 метров и являются отборочными для участия в чемпионате мира по плаванию                                             (18 - 25 июля 2023 г.,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.Ф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>укуока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, Япония), во Всемирной Универсиаде       (28 июля - 04 августа 2023 г.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г.Чэнду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, КНР), в чемпионате Европы                                по плаванию среди юниоров  или первенстве Российской Федерации            (11-16 июля 2023 г., по назначению) и</w:t>
      </w:r>
      <w: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квалификационными для выполнения нормативов отбора на XXXIII Олимпийские игры                            (</w:t>
      </w:r>
      <w:bookmarkStart w:id="1" w:name="_Hlk122606522"/>
      <w:r>
        <w:rPr>
          <w:rFonts w:ascii="Times New Roman" w:eastAsia="Times New Roman" w:hAnsi="Times New Roman" w:cs="Times New Roman"/>
          <w:sz w:val="30"/>
          <w:szCs w:val="30"/>
        </w:rPr>
        <w:t xml:space="preserve">27 июля - 04 августа 2024 </w:t>
      </w:r>
      <w:bookmarkEnd w:id="1"/>
      <w:r>
        <w:rPr>
          <w:rFonts w:ascii="Times New Roman" w:eastAsia="Times New Roman" w:hAnsi="Times New Roman" w:cs="Times New Roman"/>
          <w:sz w:val="30"/>
          <w:szCs w:val="30"/>
        </w:rPr>
        <w:t xml:space="preserve">г.,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.П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>ариж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, Франция).</w:t>
      </w:r>
    </w:p>
    <w:p w:rsidR="00264400" w:rsidRDefault="00264400" w:rsidP="002644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6"/>
          <w:sz w:val="30"/>
          <w:szCs w:val="30"/>
        </w:rPr>
        <w:t>К соревнованиям допускаются спортсмены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с уровнем квалификации             не ниже кандидата в мастера спорта Республики Беларусь. </w:t>
      </w:r>
    </w:p>
    <w:p w:rsidR="00264400" w:rsidRDefault="00264400" w:rsidP="002644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В соревнованиях принимают участие сборные команды областей,  г. Минска </w:t>
      </w:r>
      <w:bookmarkStart w:id="2" w:name="_Hlk122333746"/>
      <w:r>
        <w:rPr>
          <w:rFonts w:ascii="Times New Roman" w:eastAsia="Times New Roman" w:hAnsi="Times New Roman" w:cs="Times New Roman"/>
          <w:sz w:val="30"/>
          <w:szCs w:val="30"/>
        </w:rPr>
        <w:t>и зарубежных стран</w:t>
      </w:r>
      <w:bookmarkEnd w:id="2"/>
      <w:r>
        <w:rPr>
          <w:rFonts w:ascii="Times New Roman" w:eastAsia="Times New Roman" w:hAnsi="Times New Roman" w:cs="Times New Roman"/>
          <w:sz w:val="30"/>
          <w:szCs w:val="30"/>
        </w:rPr>
        <w:t xml:space="preserve">. Состав команды составляет 29 человек (24 спортсмена: 12 мужчин, 12 женщин; 2 тренера, 1 представитель                     и 2-е судей*). </w:t>
      </w:r>
    </w:p>
    <w:p w:rsidR="00264400" w:rsidRDefault="00264400" w:rsidP="002644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spacing w:val="-16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6"/>
          <w:sz w:val="30"/>
          <w:szCs w:val="30"/>
        </w:rPr>
        <w:t xml:space="preserve">День приезда, официальная тренировка, судейский семинар </w:t>
      </w:r>
      <w:bookmarkStart w:id="3" w:name="_Hlk93414245"/>
      <w:r>
        <w:rPr>
          <w:rFonts w:ascii="Times New Roman" w:eastAsia="Times New Roman" w:hAnsi="Times New Roman" w:cs="Times New Roman"/>
          <w:spacing w:val="-16"/>
          <w:sz w:val="30"/>
          <w:szCs w:val="30"/>
        </w:rPr>
        <w:t xml:space="preserve">– </w:t>
      </w:r>
      <w:bookmarkEnd w:id="3"/>
      <w:r>
        <w:rPr>
          <w:rFonts w:ascii="Times New Roman" w:eastAsia="Times New Roman" w:hAnsi="Times New Roman" w:cs="Times New Roman"/>
          <w:spacing w:val="-16"/>
          <w:sz w:val="30"/>
          <w:szCs w:val="30"/>
        </w:rPr>
        <w:t xml:space="preserve">                                          3 апреля 2023 г., день отъезда – 8 апреля 2023 г.</w:t>
      </w:r>
    </w:p>
    <w:p w:rsidR="00264400" w:rsidRDefault="00264400" w:rsidP="002644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1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Соревнования проводятся с предварительными, полуфинальными и финальными заплывами (см. Программа соревнований).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 xml:space="preserve">В финальных заплывах допускается участие не более </w:t>
      </w:r>
      <w:r>
        <w:rPr>
          <w:rFonts w:ascii="Times New Roman" w:eastAsia="Times New Roman" w:hAnsi="Times New Roman" w:cs="Times New Roman"/>
          <w:iCs/>
          <w:sz w:val="30"/>
          <w:szCs w:val="30"/>
        </w:rPr>
        <w:t xml:space="preserve">2-х </w:t>
      </w:r>
      <w:r>
        <w:rPr>
          <w:rFonts w:ascii="Times New Roman" w:eastAsia="Times New Roman" w:hAnsi="Times New Roman" w:cs="Times New Roman"/>
          <w:sz w:val="30"/>
          <w:szCs w:val="30"/>
        </w:rPr>
        <w:t>зарубежных спортсменов,                в полуфинальных – не более 4-х.</w:t>
      </w:r>
      <w:proofErr w:type="gramEnd"/>
    </w:p>
    <w:p w:rsidR="00264400" w:rsidRDefault="00264400" w:rsidP="002644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Каждый спортсмен имеет право участвовать в неограниченном количестве индивидуальных видов программы и в эстафетах. </w:t>
      </w:r>
    </w:p>
    <w:p w:rsidR="00264400" w:rsidRDefault="00264400" w:rsidP="002644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Очки в индивидуальных видах программы начисляются                            при условии выполнения норматива кандидата в мастера спорта Республики Беларусь по показанным результатам первым                                       14 спортсменам, входящим в составы команд без учета результатов спортсменов, участвующих в личном первенстве (см. главу                                   10 ”Определение победителей“).</w:t>
      </w:r>
    </w:p>
    <w:p w:rsidR="00264400" w:rsidRDefault="00264400" w:rsidP="002644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3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Общекомандное первенство среди команд областей и г. Минска определяется по наибольшей сумме очков, набранных участниками соревнований во всех индивидуальных видах программы и в эстафетном плавании при условии, что в зачет команды идут результаты:</w:t>
      </w:r>
    </w:p>
    <w:p w:rsidR="00264400" w:rsidRDefault="00264400" w:rsidP="002644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показанные одним спортсменом команды не более чем в трех индивидуальных видах программы в соответствии с технической заявкой; </w:t>
      </w:r>
    </w:p>
    <w:p w:rsidR="00264400" w:rsidRDefault="00264400" w:rsidP="002644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не более двух спортсменов команды в каждом виде программы                  и одной эстафете (отдельно у женщин и мужчин).</w:t>
      </w:r>
    </w:p>
    <w:p w:rsidR="00264400" w:rsidRDefault="00264400" w:rsidP="002644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При равенстве очков в командном первенстве преимущество отдается команде, имеющей большее количество 1-х и т.д. мест                                в индивидуальных видах программы.</w:t>
      </w:r>
    </w:p>
    <w:p w:rsidR="00264400" w:rsidRDefault="00264400" w:rsidP="002644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За установление каждого рекорда Республики Беларусь, выполнение норматива мастера спорта Республики Беларусь международного класса начисляются дополнительные очки (см. главу 10 </w:t>
      </w:r>
      <w:r>
        <w:rPr>
          <w:rFonts w:ascii="Times New Roman" w:hAnsi="Times New Roman"/>
          <w:sz w:val="30"/>
          <w:szCs w:val="30"/>
        </w:rPr>
        <w:t>”</w:t>
      </w:r>
      <w:r>
        <w:rPr>
          <w:rFonts w:ascii="Times New Roman" w:eastAsia="Times New Roman" w:hAnsi="Times New Roman" w:cs="Times New Roman"/>
          <w:sz w:val="30"/>
          <w:szCs w:val="30"/>
        </w:rPr>
        <w:t>Определение победителей</w:t>
      </w:r>
      <w:r>
        <w:rPr>
          <w:rFonts w:ascii="Times New Roman" w:hAnsi="Times New Roman"/>
          <w:sz w:val="30"/>
          <w:szCs w:val="30"/>
        </w:rPr>
        <w:t>“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). </w:t>
      </w:r>
    </w:p>
    <w:p w:rsidR="00264400" w:rsidRDefault="00264400" w:rsidP="002644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Соревнования обслуживаются бригадой судей в количестве </w:t>
      </w:r>
      <w:r>
        <w:rPr>
          <w:rFonts w:ascii="Times New Roman" w:eastAsia="Times New Roman" w:hAnsi="Times New Roman" w:cs="Times New Roman"/>
          <w:sz w:val="30"/>
          <w:szCs w:val="30"/>
        </w:rPr>
        <w:br/>
        <w:t xml:space="preserve">40 человек, из которых </w:t>
      </w:r>
      <w:r>
        <w:rPr>
          <w:rFonts w:ascii="Times New Roman" w:eastAsia="Times New Roman" w:hAnsi="Times New Roman" w:cs="Times New Roman"/>
          <w:iCs/>
          <w:sz w:val="30"/>
          <w:szCs w:val="30"/>
        </w:rPr>
        <w:t xml:space="preserve">20 </w:t>
      </w:r>
      <w:r>
        <w:rPr>
          <w:rFonts w:ascii="Times New Roman" w:eastAsia="Times New Roman" w:hAnsi="Times New Roman" w:cs="Times New Roman"/>
          <w:sz w:val="30"/>
          <w:szCs w:val="30"/>
        </w:rPr>
        <w:t>иногородних судей.</w:t>
      </w:r>
    </w:p>
    <w:p w:rsidR="00264400" w:rsidRDefault="00264400" w:rsidP="002644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3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*Расходы по командированию судей см. главу 12 </w:t>
      </w:r>
      <w:r>
        <w:rPr>
          <w:rFonts w:ascii="Times New Roman" w:hAnsi="Times New Roman"/>
          <w:sz w:val="30"/>
          <w:szCs w:val="30"/>
        </w:rPr>
        <w:t>”Условия финансирования“.</w:t>
      </w:r>
    </w:p>
    <w:p w:rsidR="00264400" w:rsidRDefault="00264400" w:rsidP="002644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pacing w:val="-6"/>
          <w:sz w:val="30"/>
          <w:szCs w:val="30"/>
          <w:u w:val="single"/>
        </w:rPr>
      </w:pPr>
    </w:p>
    <w:p w:rsidR="00264400" w:rsidRDefault="00264400" w:rsidP="002644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pacing w:val="-6"/>
          <w:sz w:val="30"/>
          <w:szCs w:val="30"/>
          <w:u w:val="single"/>
        </w:rPr>
      </w:pPr>
      <w:r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ПРОГРАММА СОРЕВНОВАНИЙ</w:t>
      </w:r>
    </w:p>
    <w:tbl>
      <w:tblPr>
        <w:tblStyle w:val="a3"/>
        <w:tblW w:w="93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90"/>
        <w:gridCol w:w="1560"/>
        <w:gridCol w:w="2978"/>
        <w:gridCol w:w="2072"/>
      </w:tblGrid>
      <w:tr w:rsidR="00264400" w:rsidTr="00264400">
        <w:tc>
          <w:tcPr>
            <w:tcW w:w="9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1 – й день</w:t>
            </w:r>
          </w:p>
        </w:tc>
      </w:tr>
      <w:tr w:rsidR="00264400" w:rsidTr="00264400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Утренняя программа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Вечерняя программа</w:t>
            </w:r>
          </w:p>
        </w:tc>
      </w:tr>
      <w:tr w:rsidR="00264400" w:rsidTr="00264400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3"/>
                <w:sz w:val="30"/>
                <w:szCs w:val="30"/>
              </w:rPr>
              <w:t>предварительные заплывы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3"/>
                <w:sz w:val="30"/>
                <w:szCs w:val="30"/>
              </w:rPr>
              <w:t>полу/финальные заплывы</w:t>
            </w:r>
          </w:p>
        </w:tc>
      </w:tr>
      <w:tr w:rsidR="00264400" w:rsidTr="0026440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50 м брасс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женщины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50 м брасс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 xml:space="preserve">женщины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пф</w:t>
            </w:r>
            <w:proofErr w:type="spellEnd"/>
          </w:p>
        </w:tc>
      </w:tr>
      <w:tr w:rsidR="00264400" w:rsidTr="0026440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50 м баттерфляй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мужчины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50 м баттерфляй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 xml:space="preserve">мужчины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пф</w:t>
            </w:r>
            <w:proofErr w:type="spellEnd"/>
          </w:p>
        </w:tc>
      </w:tr>
      <w:tr w:rsidR="00264400" w:rsidTr="0026440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  <w:lang w:val="en-US"/>
              </w:rPr>
              <w:t>100 м в/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  <w:lang w:val="en-US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иль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женщины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 xml:space="preserve">400 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компл.пл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 xml:space="preserve">женщины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ф</w:t>
            </w:r>
            <w:proofErr w:type="gramEnd"/>
          </w:p>
        </w:tc>
      </w:tr>
      <w:tr w:rsidR="00264400" w:rsidTr="0026440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400 м в/стиль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мужчины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200 м брасс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мужчины    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ф</w:t>
            </w:r>
            <w:proofErr w:type="gramEnd"/>
          </w:p>
        </w:tc>
      </w:tr>
      <w:tr w:rsidR="00264400" w:rsidTr="0026440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200 м баттерфляй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женщины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200 м баттерфляй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женщины    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ф</w:t>
            </w:r>
            <w:proofErr w:type="gramEnd"/>
          </w:p>
        </w:tc>
      </w:tr>
      <w:tr w:rsidR="00264400" w:rsidTr="0026440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100 м на спине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мужчины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400 м в/стиль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мужчины    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ф</w:t>
            </w:r>
            <w:proofErr w:type="gramEnd"/>
          </w:p>
        </w:tc>
      </w:tr>
      <w:tr w:rsidR="00264400" w:rsidTr="0026440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 xml:space="preserve">400 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компл.пл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женщины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  <w:lang w:val="en-US"/>
              </w:rPr>
              <w:t>100 м в/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  <w:lang w:val="en-US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иль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 xml:space="preserve">женщины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пф</w:t>
            </w:r>
            <w:proofErr w:type="spellEnd"/>
          </w:p>
        </w:tc>
      </w:tr>
      <w:tr w:rsidR="00264400" w:rsidTr="0026440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200 м брасс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мужчины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100 м на спине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мужчины  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пф</w:t>
            </w:r>
            <w:proofErr w:type="spellEnd"/>
          </w:p>
        </w:tc>
      </w:tr>
      <w:tr w:rsidR="00264400" w:rsidTr="0026440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200 м на спине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женщины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200 м на спине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женщины    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ф</w:t>
            </w:r>
            <w:proofErr w:type="gramEnd"/>
          </w:p>
        </w:tc>
      </w:tr>
      <w:tr w:rsidR="00264400" w:rsidTr="0026440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 xml:space="preserve">800 м в/стиль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 xml:space="preserve">женщины 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>слабейшие заплывы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50 м баттерфляй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 xml:space="preserve">мужчины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ф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 xml:space="preserve">  </w:t>
            </w:r>
          </w:p>
        </w:tc>
      </w:tr>
      <w:tr w:rsidR="00264400" w:rsidTr="0026440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50 м брасс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 xml:space="preserve">женщины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ф</w:t>
            </w:r>
            <w:proofErr w:type="gramEnd"/>
          </w:p>
        </w:tc>
      </w:tr>
      <w:tr w:rsidR="00264400" w:rsidTr="0026440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 xml:space="preserve">800 м в/стиль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женщины        ф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сильнейший заплыв</w:t>
            </w:r>
          </w:p>
        </w:tc>
      </w:tr>
      <w:tr w:rsidR="00264400" w:rsidTr="0026440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 х 100 м в/стиль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смешанная  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ф</w:t>
            </w:r>
            <w:proofErr w:type="gramEnd"/>
          </w:p>
        </w:tc>
      </w:tr>
      <w:tr w:rsidR="00264400" w:rsidTr="00264400">
        <w:tc>
          <w:tcPr>
            <w:tcW w:w="9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2 - й день</w:t>
            </w:r>
          </w:p>
        </w:tc>
      </w:tr>
      <w:tr w:rsidR="00264400" w:rsidTr="00264400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Утренняя программа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Вечерняя программа</w:t>
            </w:r>
          </w:p>
        </w:tc>
      </w:tr>
      <w:tr w:rsidR="00264400" w:rsidTr="00264400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3"/>
                <w:sz w:val="30"/>
                <w:szCs w:val="30"/>
              </w:rPr>
              <w:t>предварительные заплывы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3"/>
                <w:sz w:val="30"/>
                <w:szCs w:val="30"/>
              </w:rPr>
              <w:t>полу/финальные заплывы</w:t>
            </w:r>
          </w:p>
        </w:tc>
      </w:tr>
      <w:tr w:rsidR="00264400" w:rsidTr="0026440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100 м в/стиль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мужчины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100 м на спине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 xml:space="preserve">мужчины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ф</w:t>
            </w:r>
            <w:proofErr w:type="gramEnd"/>
          </w:p>
        </w:tc>
      </w:tr>
      <w:tr w:rsidR="00264400" w:rsidTr="0026440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200 м баттерфляй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мужчины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200 м баттерфляй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мужчины    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ф</w:t>
            </w:r>
            <w:proofErr w:type="gramEnd"/>
          </w:p>
        </w:tc>
      </w:tr>
      <w:tr w:rsidR="00264400" w:rsidTr="0026440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200 м брасс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женщины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100 м в/стиль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женщины    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ф</w:t>
            </w:r>
            <w:proofErr w:type="gramEnd"/>
          </w:p>
        </w:tc>
      </w:tr>
      <w:tr w:rsidR="00264400" w:rsidTr="0026440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200 м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компл.пл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мужчины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100 м в/стиль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мужчины  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пф</w:t>
            </w:r>
            <w:proofErr w:type="spellEnd"/>
          </w:p>
        </w:tc>
      </w:tr>
      <w:tr w:rsidR="00264400" w:rsidTr="0026440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 xml:space="preserve">1500 м в/стиль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мужчины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слабейшие заплывы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 xml:space="preserve">200 м брасс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 xml:space="preserve">женщины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ф</w:t>
            </w:r>
            <w:proofErr w:type="gramEnd"/>
          </w:p>
        </w:tc>
      </w:tr>
      <w:tr w:rsidR="00264400" w:rsidTr="0026440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200 м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компл.пл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мужчины    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ф</w:t>
            </w:r>
            <w:proofErr w:type="gramEnd"/>
          </w:p>
        </w:tc>
      </w:tr>
      <w:tr w:rsidR="00264400" w:rsidTr="0026440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 xml:space="preserve">1500 м в/стиль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мужчины        ф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сильнейший заплыв</w:t>
            </w:r>
          </w:p>
        </w:tc>
      </w:tr>
      <w:tr w:rsidR="00264400" w:rsidTr="0026440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 xml:space="preserve">4х200 м в/стиль 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 xml:space="preserve">женщины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ф</w:t>
            </w:r>
            <w:proofErr w:type="gramEnd"/>
          </w:p>
        </w:tc>
      </w:tr>
      <w:tr w:rsidR="00264400" w:rsidTr="0026440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4х100 м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мужчины    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ф</w:t>
            </w:r>
            <w:proofErr w:type="gramEnd"/>
          </w:p>
        </w:tc>
      </w:tr>
      <w:tr w:rsidR="00264400" w:rsidTr="00264400">
        <w:tc>
          <w:tcPr>
            <w:tcW w:w="9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3 - й день</w:t>
            </w:r>
          </w:p>
        </w:tc>
      </w:tr>
      <w:tr w:rsidR="00264400" w:rsidTr="00264400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Утренняя программа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Вечерняя программа</w:t>
            </w:r>
          </w:p>
        </w:tc>
      </w:tr>
      <w:tr w:rsidR="00264400" w:rsidTr="00264400">
        <w:trPr>
          <w:trHeight w:val="474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3"/>
                <w:sz w:val="30"/>
                <w:szCs w:val="30"/>
              </w:rPr>
              <w:t>предварительные заплывы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3"/>
                <w:sz w:val="30"/>
                <w:szCs w:val="30"/>
              </w:rPr>
              <w:t>полу/финальные заплывы</w:t>
            </w:r>
          </w:p>
        </w:tc>
      </w:tr>
      <w:tr w:rsidR="00264400" w:rsidTr="0026440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50 м на спине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женщины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50 м брасс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мужчины  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пф</w:t>
            </w:r>
            <w:proofErr w:type="spellEnd"/>
          </w:p>
        </w:tc>
      </w:tr>
      <w:tr w:rsidR="00264400" w:rsidTr="0026440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50 м брасс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мужчины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50 м на спине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 xml:space="preserve">женщины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пф</w:t>
            </w:r>
            <w:proofErr w:type="spellEnd"/>
          </w:p>
        </w:tc>
      </w:tr>
      <w:tr w:rsidR="00264400" w:rsidTr="0026440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200 м в/стиль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женщины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200 м на спине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 xml:space="preserve">мужчины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ф</w:t>
            </w:r>
            <w:proofErr w:type="gramEnd"/>
          </w:p>
        </w:tc>
      </w:tr>
      <w:tr w:rsidR="00264400" w:rsidTr="0026440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200 м на спине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мужчины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200 м в/стиль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женщины   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ф</w:t>
            </w:r>
            <w:proofErr w:type="gramEnd"/>
          </w:p>
        </w:tc>
      </w:tr>
      <w:tr w:rsidR="00264400" w:rsidTr="0026440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100 м баттерфляй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женщины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100 м в/стиль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 xml:space="preserve">мужчины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ф</w:t>
            </w:r>
            <w:proofErr w:type="gramEnd"/>
          </w:p>
        </w:tc>
      </w:tr>
      <w:tr w:rsidR="00264400" w:rsidTr="00264400">
        <w:trPr>
          <w:trHeight w:val="88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right" w:pos="22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 xml:space="preserve">1500 м в/стиль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женщины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слабейшие заплывы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100 м баттерфляй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женщины  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пф</w:t>
            </w:r>
            <w:proofErr w:type="spellEnd"/>
          </w:p>
        </w:tc>
      </w:tr>
      <w:tr w:rsidR="00264400" w:rsidTr="0026440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50 м на спине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женщины    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ф</w:t>
            </w:r>
            <w:proofErr w:type="gramEnd"/>
          </w:p>
        </w:tc>
      </w:tr>
      <w:tr w:rsidR="00264400" w:rsidTr="0026440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50 м брасс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мужчины    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ф</w:t>
            </w:r>
            <w:proofErr w:type="gramEnd"/>
          </w:p>
        </w:tc>
      </w:tr>
      <w:tr w:rsidR="00264400" w:rsidTr="0026440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right" w:pos="22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 xml:space="preserve">1500 м в/стиль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женщины     ф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сильнейший заплыв</w:t>
            </w:r>
          </w:p>
        </w:tc>
      </w:tr>
      <w:tr w:rsidR="00264400" w:rsidTr="0026440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4х200 м в/стиль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мужчины    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ф</w:t>
            </w:r>
            <w:proofErr w:type="gramEnd"/>
          </w:p>
        </w:tc>
      </w:tr>
      <w:tr w:rsidR="00264400" w:rsidTr="0026440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4х100 м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женщины    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ф</w:t>
            </w:r>
            <w:proofErr w:type="gramEnd"/>
          </w:p>
        </w:tc>
      </w:tr>
      <w:tr w:rsidR="00264400" w:rsidTr="00264400">
        <w:tc>
          <w:tcPr>
            <w:tcW w:w="9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4 - й день</w:t>
            </w:r>
          </w:p>
        </w:tc>
      </w:tr>
      <w:tr w:rsidR="00264400" w:rsidTr="00264400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Утренняя программа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Вечерняя программа</w:t>
            </w:r>
          </w:p>
        </w:tc>
      </w:tr>
      <w:tr w:rsidR="00264400" w:rsidTr="00264400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3"/>
                <w:sz w:val="30"/>
                <w:szCs w:val="30"/>
              </w:rPr>
              <w:t>предварительные заплывы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3"/>
                <w:sz w:val="30"/>
                <w:szCs w:val="30"/>
              </w:rPr>
              <w:t>полу/финальные заплывы</w:t>
            </w:r>
          </w:p>
        </w:tc>
      </w:tr>
      <w:tr w:rsidR="00264400" w:rsidTr="0026440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50 м на спине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мужчины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50 м на спине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 xml:space="preserve">мужчины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пф</w:t>
            </w:r>
            <w:proofErr w:type="spellEnd"/>
          </w:p>
        </w:tc>
      </w:tr>
      <w:tr w:rsidR="00264400" w:rsidTr="0026440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50 м в/стиль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женщины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50 м в/стиль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женщины  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пф</w:t>
            </w:r>
            <w:proofErr w:type="spellEnd"/>
          </w:p>
        </w:tc>
      </w:tr>
      <w:tr w:rsidR="00264400" w:rsidTr="0026440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200 м в/стиль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мужчины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100 м баттерфляй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 xml:space="preserve">мужчины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пф</w:t>
            </w:r>
            <w:proofErr w:type="spellEnd"/>
          </w:p>
        </w:tc>
      </w:tr>
      <w:tr w:rsidR="00264400" w:rsidTr="0026440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200 м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компл.пл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женщины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 xml:space="preserve">200 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компл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л</w:t>
            </w:r>
            <w:proofErr w:type="spellEnd"/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женщины    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ф</w:t>
            </w:r>
            <w:proofErr w:type="gramEnd"/>
          </w:p>
        </w:tc>
      </w:tr>
      <w:tr w:rsidR="00264400" w:rsidTr="0026440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100 м баттерфляй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мужчины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200 м в/стиль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мужчины    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ф</w:t>
            </w:r>
            <w:proofErr w:type="gramEnd"/>
          </w:p>
        </w:tc>
      </w:tr>
      <w:tr w:rsidR="00264400" w:rsidTr="0026440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100 м на спине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женщины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100 м брасс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 xml:space="preserve">женщины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пф</w:t>
            </w:r>
            <w:proofErr w:type="spellEnd"/>
          </w:p>
        </w:tc>
      </w:tr>
      <w:tr w:rsidR="00264400" w:rsidTr="0026440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100 м брасс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мужчины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100 м брасс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 xml:space="preserve">мужчины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пф</w:t>
            </w:r>
            <w:proofErr w:type="spellEnd"/>
          </w:p>
        </w:tc>
      </w:tr>
      <w:tr w:rsidR="00264400" w:rsidTr="0026440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100 м брасс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женщины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100 м на спине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женщины  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пф</w:t>
            </w:r>
            <w:proofErr w:type="spellEnd"/>
          </w:p>
        </w:tc>
      </w:tr>
      <w:tr w:rsidR="00264400" w:rsidTr="0026440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 xml:space="preserve">800 м в/стиль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мужчины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слабейшие заплывы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100 м баттерфляй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 xml:space="preserve">женщины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ф</w:t>
            </w:r>
            <w:proofErr w:type="gramEnd"/>
          </w:p>
        </w:tc>
      </w:tr>
      <w:tr w:rsidR="00264400" w:rsidTr="0026440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50 м на спине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 xml:space="preserve">мужчины 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ф</w:t>
            </w:r>
            <w:proofErr w:type="gramEnd"/>
          </w:p>
        </w:tc>
      </w:tr>
      <w:tr w:rsidR="00264400" w:rsidTr="0026440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50 м в/стиль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женщины    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ф</w:t>
            </w:r>
            <w:proofErr w:type="gramEnd"/>
          </w:p>
        </w:tc>
      </w:tr>
      <w:tr w:rsidR="00264400" w:rsidTr="0026440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 xml:space="preserve">800 м в/стиль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мужчины        ф</w:t>
            </w: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</w:rPr>
              <w:t xml:space="preserve"> сильнейший заплыв</w:t>
            </w:r>
          </w:p>
        </w:tc>
      </w:tr>
      <w:tr w:rsidR="00264400" w:rsidTr="0026440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 xml:space="preserve">4х100 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комб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 xml:space="preserve">смешанная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ф</w:t>
            </w:r>
            <w:proofErr w:type="gramEnd"/>
          </w:p>
        </w:tc>
      </w:tr>
      <w:tr w:rsidR="00264400" w:rsidTr="00264400">
        <w:tc>
          <w:tcPr>
            <w:tcW w:w="92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5 - й день</w:t>
            </w:r>
          </w:p>
        </w:tc>
      </w:tr>
      <w:tr w:rsidR="00264400" w:rsidTr="00264400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lastRenderedPageBreak/>
              <w:t>Утренняя программа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Вечерняя программа</w:t>
            </w:r>
          </w:p>
        </w:tc>
      </w:tr>
      <w:tr w:rsidR="00264400" w:rsidTr="00264400"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3"/>
                <w:sz w:val="30"/>
                <w:szCs w:val="30"/>
              </w:rPr>
              <w:t>предварительные заплывы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pacing w:val="-13"/>
                <w:sz w:val="30"/>
                <w:szCs w:val="30"/>
              </w:rPr>
              <w:t>полу/финальные заплывы</w:t>
            </w:r>
          </w:p>
        </w:tc>
      </w:tr>
      <w:tr w:rsidR="00264400" w:rsidTr="00264400">
        <w:trPr>
          <w:trHeight w:val="14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50 м баттерфляй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женщины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50 м баттерфляй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 xml:space="preserve">женщины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пф</w:t>
            </w:r>
            <w:proofErr w:type="spellEnd"/>
          </w:p>
        </w:tc>
      </w:tr>
      <w:tr w:rsidR="00264400" w:rsidTr="0026440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50 м в/стиль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мужчины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50 м в/стиль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мужчины  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пф</w:t>
            </w:r>
            <w:proofErr w:type="spellEnd"/>
          </w:p>
        </w:tc>
      </w:tr>
      <w:tr w:rsidR="00264400" w:rsidTr="0026440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400 м в/стиль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женщины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400 м в/стиль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женщины    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ф</w:t>
            </w:r>
            <w:proofErr w:type="gramEnd"/>
          </w:p>
        </w:tc>
      </w:tr>
      <w:tr w:rsidR="00264400" w:rsidTr="0026440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 xml:space="preserve">400 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компл.пл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мужчины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100 м баттерфляй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мужчины    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ф</w:t>
            </w:r>
            <w:proofErr w:type="gramEnd"/>
          </w:p>
        </w:tc>
      </w:tr>
      <w:tr w:rsidR="00264400" w:rsidTr="0026440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100 м на спине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женщины    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ф</w:t>
            </w:r>
            <w:proofErr w:type="gramEnd"/>
          </w:p>
        </w:tc>
      </w:tr>
      <w:tr w:rsidR="00264400" w:rsidTr="0026440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100 м брасс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мужчины    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ф</w:t>
            </w:r>
            <w:proofErr w:type="gramEnd"/>
          </w:p>
        </w:tc>
      </w:tr>
      <w:tr w:rsidR="00264400" w:rsidTr="0026440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100 м брасс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женщины    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ф</w:t>
            </w:r>
            <w:proofErr w:type="gramEnd"/>
          </w:p>
        </w:tc>
      </w:tr>
      <w:tr w:rsidR="00264400" w:rsidTr="0026440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50 м в/стиль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мужчины    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ф</w:t>
            </w:r>
            <w:proofErr w:type="gramEnd"/>
          </w:p>
        </w:tc>
      </w:tr>
      <w:tr w:rsidR="00264400" w:rsidTr="0026440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Default="00264400">
            <w:pPr>
              <w:widowControl w:val="0"/>
              <w:tabs>
                <w:tab w:val="right" w:pos="220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50 м баттерфляй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 xml:space="preserve">женщины  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ф</w:t>
            </w:r>
            <w:proofErr w:type="gramEnd"/>
          </w:p>
        </w:tc>
      </w:tr>
      <w:tr w:rsidR="00264400" w:rsidTr="0026440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400 м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компл.пл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мужчины    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ф</w:t>
            </w:r>
            <w:proofErr w:type="gramEnd"/>
          </w:p>
        </w:tc>
      </w:tr>
      <w:tr w:rsidR="00264400" w:rsidTr="00264400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4х100 м в/стиль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женщины    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ф</w:t>
            </w:r>
            <w:proofErr w:type="gramEnd"/>
          </w:p>
        </w:tc>
      </w:tr>
      <w:tr w:rsidR="00264400" w:rsidTr="00264400">
        <w:trPr>
          <w:trHeight w:val="36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3"/>
                <w:sz w:val="30"/>
                <w:szCs w:val="30"/>
              </w:rPr>
              <w:t>4х100  м в/стиль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400" w:rsidRDefault="00264400">
            <w:pPr>
              <w:widowControl w:val="0"/>
              <w:tabs>
                <w:tab w:val="left" w:pos="540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мужчины    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ф</w:t>
            </w:r>
            <w:proofErr w:type="gramEnd"/>
          </w:p>
        </w:tc>
      </w:tr>
    </w:tbl>
    <w:p w:rsidR="00602B6E" w:rsidRDefault="00602B6E"/>
    <w:sectPr w:rsidR="00602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400"/>
    <w:rsid w:val="00264400"/>
    <w:rsid w:val="0060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40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0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400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940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2023-03-17T12:09:00Z</dcterms:created>
  <dcterms:modified xsi:type="dcterms:W3CDTF">2023-03-17T12:09:00Z</dcterms:modified>
</cp:coreProperties>
</file>